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"/>
        <w:gridCol w:w="4770"/>
        <w:gridCol w:w="2411"/>
        <w:gridCol w:w="1847"/>
      </w:tblGrid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br/>
              <w:t>№ КП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b/>
                <w:bCs/>
                <w:color w:val="3F4758"/>
                <w:lang w:eastAsia="ru-RU"/>
              </w:rPr>
              <w:t>Наименование физкультурных мероприятий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b/>
                <w:bCs/>
                <w:color w:val="3F4758"/>
                <w:lang w:eastAsia="ru-RU"/>
              </w:rPr>
              <w:t>Сроки и место проведения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b/>
                <w:bCs/>
                <w:color w:val="3F4758"/>
                <w:lang w:eastAsia="ru-RU"/>
              </w:rPr>
              <w:t>Организаторы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Региональный этап Всероссийской спартакиады Специальной Олимпиады России по художественной гимнастике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Февраль,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Региональный этап Всероссийской спартакиады Специальной Олимпиады России по легкой атлетике в закрытых помещениях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Февраль,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Региональная зимняя Спартакиада Специальной Олимпиады России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br/>
              <w:t xml:space="preserve">по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снегоступингу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и лыжным гонкам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Март, Сузун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 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Региональные соревнования. Б</w:t>
            </w:r>
            <w:bookmarkStart w:id="0" w:name="_GoBack"/>
            <w:bookmarkEnd w:id="0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админтон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Апрель,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Региональные соревнования.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br/>
              <w:t>Настольный  теннис </w:t>
            </w:r>
          </w:p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Апрель,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01–0098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Всероссийская Спартакиада Специальной Олимпиады России по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бочче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(командные соревнования). Региональные этапы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Апрель – май, Новосибирская область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lastRenderedPageBreak/>
              <w:t>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01–0099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hyperlink r:id="rId7" w:tgtFrame="_blank" w:history="1">
              <w:r w:rsidRPr="008B4EB1">
                <w:rPr>
                  <w:rFonts w:ascii="Segoe UI" w:eastAsia="Times New Roman" w:hAnsi="Segoe UI" w:cs="Segoe UI"/>
                  <w:color w:val="669AE6"/>
                  <w:u w:val="single"/>
                  <w:lang w:eastAsia="ru-RU"/>
                </w:rPr>
                <w:t>Региональные соревнования.</w:t>
              </w:r>
              <w:r w:rsidRPr="008B4EB1">
                <w:rPr>
                  <w:rFonts w:ascii="Segoe UI" w:eastAsia="Times New Roman" w:hAnsi="Segoe UI" w:cs="Segoe UI"/>
                  <w:color w:val="669AE6"/>
                  <w:u w:val="single"/>
                  <w:lang w:eastAsia="ru-RU"/>
                </w:rPr>
                <w:br/>
              </w:r>
              <w:proofErr w:type="spellStart"/>
              <w:r w:rsidRPr="008B4EB1">
                <w:rPr>
                  <w:rFonts w:ascii="Segoe UI" w:eastAsia="Times New Roman" w:hAnsi="Segoe UI" w:cs="Segoe UI"/>
                  <w:color w:val="669AE6"/>
                  <w:u w:val="single"/>
                  <w:lang w:eastAsia="ru-RU"/>
                </w:rPr>
                <w:t>Юнифайд</w:t>
              </w:r>
              <w:proofErr w:type="spellEnd"/>
              <w:r w:rsidRPr="008B4EB1">
                <w:rPr>
                  <w:rFonts w:ascii="Segoe UI" w:eastAsia="Times New Roman" w:hAnsi="Segoe UI" w:cs="Segoe UI"/>
                  <w:color w:val="669AE6"/>
                  <w:u w:val="single"/>
                  <w:lang w:eastAsia="ru-RU"/>
                </w:rPr>
                <w:t>-баскетбол 3х3</w:t>
              </w:r>
            </w:hyperlink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Май,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Новосибир</w:t>
            </w:r>
            <w:proofErr w:type="gram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c</w:t>
            </w:r>
            <w:proofErr w:type="gram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к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01–0100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Региональные соревнования.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Бочче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(одиночные и парные соревнования)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Сентябрь,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Новосибир</w:t>
            </w:r>
            <w:proofErr w:type="gram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c</w:t>
            </w:r>
            <w:proofErr w:type="gram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к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01–0101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Региональные соревнования.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br/>
              <w:t>Скоростной бег на роликовых коньках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Сентябрь, Верх–Ирмень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01–0102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Региональные соревнования.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br/>
              <w:t>Легкая атлетика (кросс)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Октябрь,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01–0103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Региональный этап Всероссийской Спартакиады Специальной Олимпиады по мини-футболу, 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футзалу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Октябрь,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России»</w:t>
            </w:r>
          </w:p>
        </w:tc>
      </w:tr>
      <w:tr w:rsidR="008B4EB1" w:rsidRPr="008B4EB1" w:rsidTr="008B4EB1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01–0104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Региональные соревнования.</w:t>
            </w: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br/>
              <w:t>Лыжные гонки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Декабрь, Новосибирск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B4EB1" w:rsidRPr="008B4EB1" w:rsidRDefault="008B4EB1" w:rsidP="008B4EB1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lang w:eastAsia="ru-RU"/>
              </w:rPr>
            </w:pPr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ГАУ НСО «</w:t>
            </w:r>
            <w:proofErr w:type="spellStart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>ЦАФКиС</w:t>
            </w:r>
            <w:proofErr w:type="spellEnd"/>
            <w:r w:rsidRPr="008B4EB1">
              <w:rPr>
                <w:rFonts w:ascii="Segoe UI" w:eastAsia="Times New Roman" w:hAnsi="Segoe UI" w:cs="Segoe UI"/>
                <w:color w:val="3F4758"/>
                <w:lang w:eastAsia="ru-RU"/>
              </w:rPr>
              <w:t xml:space="preserve"> НСО», НРО «Специальная Олимпиада России</w:t>
            </w:r>
          </w:p>
        </w:tc>
      </w:tr>
    </w:tbl>
    <w:p w:rsidR="00EF2A58" w:rsidRDefault="00301086"/>
    <w:sectPr w:rsidR="00EF2A5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86" w:rsidRDefault="00301086" w:rsidP="008B4EB1">
      <w:pPr>
        <w:spacing w:after="0" w:line="240" w:lineRule="auto"/>
      </w:pPr>
      <w:r>
        <w:separator/>
      </w:r>
    </w:p>
  </w:endnote>
  <w:endnote w:type="continuationSeparator" w:id="0">
    <w:p w:rsidR="00301086" w:rsidRDefault="00301086" w:rsidP="008B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86" w:rsidRDefault="00301086" w:rsidP="008B4EB1">
      <w:pPr>
        <w:spacing w:after="0" w:line="240" w:lineRule="auto"/>
      </w:pPr>
      <w:r>
        <w:separator/>
      </w:r>
    </w:p>
  </w:footnote>
  <w:footnote w:type="continuationSeparator" w:id="0">
    <w:p w:rsidR="00301086" w:rsidRDefault="00301086" w:rsidP="008B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B1" w:rsidRPr="008B4EB1" w:rsidRDefault="008B4EB1" w:rsidP="008B4EB1">
    <w:pPr>
      <w:pStyle w:val="a3"/>
      <w:jc w:val="center"/>
      <w:rPr>
        <w:b/>
        <w:sz w:val="32"/>
        <w:szCs w:val="32"/>
      </w:rPr>
    </w:pPr>
    <w:r w:rsidRPr="008B4EB1">
      <w:rPr>
        <w:b/>
        <w:sz w:val="32"/>
        <w:szCs w:val="32"/>
      </w:rPr>
      <w:t>Специальная Олимпиада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45"/>
    <w:rsid w:val="00294845"/>
    <w:rsid w:val="00301086"/>
    <w:rsid w:val="00732314"/>
    <w:rsid w:val="00734F84"/>
    <w:rsid w:val="008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EB1"/>
  </w:style>
  <w:style w:type="paragraph" w:styleId="a5">
    <w:name w:val="footer"/>
    <w:basedOn w:val="a"/>
    <w:link w:val="a6"/>
    <w:uiPriority w:val="99"/>
    <w:unhideWhenUsed/>
    <w:rsid w:val="008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4EB1"/>
  </w:style>
  <w:style w:type="paragraph" w:styleId="a5">
    <w:name w:val="footer"/>
    <w:basedOn w:val="a"/>
    <w:link w:val="a6"/>
    <w:uiPriority w:val="99"/>
    <w:unhideWhenUsed/>
    <w:rsid w:val="008B4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port.nso.ru/page/1119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method3</dc:creator>
  <cp:lastModifiedBy>method3</cp:lastModifiedBy>
  <cp:revision>2</cp:revision>
  <dcterms:created xsi:type="dcterms:W3CDTF">2021-04-29T04:19:00Z</dcterms:created>
  <dcterms:modified xsi:type="dcterms:W3CDTF">2021-04-29T04:19:00Z</dcterms:modified>
</cp:coreProperties>
</file>